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DB" w:rsidRPr="0095310B" w:rsidRDefault="007D5DDB" w:rsidP="007D5DDB">
      <w:pPr>
        <w:spacing w:after="100" w:afterAutospacing="1" w:line="240" w:lineRule="auto"/>
        <w:jc w:val="center"/>
        <w:rPr>
          <w:rFonts w:asciiTheme="minorHAnsi" w:eastAsia="Times New Roman" w:hAnsiTheme="minorHAnsi" w:cs="Segoe UI"/>
          <w:color w:val="212529"/>
          <w:sz w:val="24"/>
          <w:szCs w:val="24"/>
          <w:lang w:eastAsia="pl-PL"/>
        </w:rPr>
      </w:pPr>
      <w:r w:rsidRPr="0095310B">
        <w:rPr>
          <w:rFonts w:asciiTheme="minorHAnsi" w:eastAsia="Times New Roman" w:hAnsiTheme="minorHAnsi" w:cs="Segoe UI"/>
          <w:b/>
          <w:bCs/>
          <w:color w:val="212529"/>
          <w:sz w:val="24"/>
          <w:szCs w:val="24"/>
          <w:lang w:eastAsia="pl-PL"/>
        </w:rPr>
        <w:t>RAMOWY ROZKŁAD DNIA</w:t>
      </w:r>
      <w:r w:rsidRPr="0095310B">
        <w:rPr>
          <w:rFonts w:asciiTheme="minorHAnsi" w:eastAsia="Times New Roman" w:hAnsiTheme="minorHAnsi" w:cs="Segoe UI"/>
          <w:color w:val="212529"/>
          <w:sz w:val="24"/>
          <w:szCs w:val="24"/>
          <w:lang w:eastAsia="pl-PL"/>
        </w:rPr>
        <w:t xml:space="preserve"> </w:t>
      </w:r>
      <w:r w:rsidRPr="0095310B">
        <w:rPr>
          <w:rFonts w:asciiTheme="minorHAnsi" w:eastAsia="Times New Roman" w:hAnsiTheme="minorHAnsi" w:cs="Segoe UI"/>
          <w:b/>
          <w:bCs/>
          <w:color w:val="212529"/>
          <w:sz w:val="24"/>
          <w:szCs w:val="24"/>
          <w:lang w:eastAsia="pl-PL"/>
        </w:rPr>
        <w:t>W GRUPIE DZIECI STARSZYCH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7"/>
        <w:gridCol w:w="7581"/>
      </w:tblGrid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Czas trwania czynności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Czynności dzieci i nauczyciela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6:00 – 7:00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Swobodne zabawy w kącikach zainteresowań (indywidualne lub w zespołach), w tym tematyczne, manipulacyjne, konstrukcyjne, gry stolikowe.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7:00 – 8:00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swobodne z niewielkim udziałem nauczyciela; praca korekcyjno – kompensacyjna stymulująca rozwój dzieci (praca z zespołem lub indywidualna o charakterze obserwacyjnym, wychowawczym)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8:00 – 13:00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REALIZACJA PODSTAWY PROGRAMOWEJ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8:00 – 8:15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Zestaw ćwiczeń porannych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8:15 – 9:00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Czynności higieniczne, samoobsługowe, przygotowujące do śniadania (praca dyżurnych, pomoc w nakrywaniu do stołu), śniadanie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9:00 – 10:00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Zajęcia dydaktyczne wg wybranego programu wychowania przedszkolnego: aktywność językowa – rozwój mowy ojczystej, zabawy z językiem angielskim, aktywność społeczna, matematyczna, przyrodnicza, muzyczna, ruchowa, plastyczna, techniczna, teatralna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10:00 – 11:00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Pobyt na powietrzu, realizacja różnych form aktywności ruchowej; obserwacji przyrodniczych w najbliższym otoczeniu przedszkola lub zabawy swobodne w sali według zainteresowań dzieci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11:00 – 11:30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Przygotowanie do drugiego śniadania, czynności higieniczne, samoobsługowe, praca dyżurnych, pomoc w nakrywaniu do stołu, II śniadanie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b/>
                <w:bCs/>
                <w:color w:val="212529"/>
                <w:sz w:val="24"/>
                <w:szCs w:val="24"/>
                <w:lang w:eastAsia="pl-PL"/>
              </w:rPr>
              <w:t>11:30 – 13:00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i ćwiczenia w grupach uwzględniające zainteresowania dzieci w wybranych obszarach (rysowanie, zabawy językowe, słuchanie literatury dziecięcej, opowiadania, relaksacja); przygotowanie do pisania;</w:t>
            </w:r>
          </w:p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praca korekcyjno – kompensacyjna (praca z zespołem dzieci lub indywidualna) - stymulująca rozwój dzieci.</w:t>
            </w:r>
          </w:p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ruchowe na terenie przedszkolnym (realizacja różnych form aktywności); obserwacje przyrodnicze, spacery.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13:00 – 13:45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Czynności higieniczne, przygotowanie do obiadu, praca dyżurnych, pomoc w nakrywaniu do stołu, obiad</w:t>
            </w:r>
          </w:p>
        </w:tc>
      </w:tr>
      <w:tr w:rsidR="007D5DDB" w:rsidRPr="0095310B" w:rsidTr="007D5DDB"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13:45 – 16:30</w:t>
            </w:r>
          </w:p>
        </w:tc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5DDB" w:rsidRPr="0095310B" w:rsidRDefault="007D5DDB" w:rsidP="007D5DDB">
            <w:pPr>
              <w:spacing w:after="100" w:afterAutospacing="1" w:line="240" w:lineRule="auto"/>
              <w:jc w:val="center"/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</w:pPr>
            <w:r w:rsidRPr="0095310B">
              <w:rPr>
                <w:rFonts w:asciiTheme="minorHAnsi" w:eastAsia="Times New Roman" w:hAnsiTheme="minorHAnsi" w:cs="Segoe UI"/>
                <w:color w:val="212529"/>
                <w:sz w:val="24"/>
                <w:szCs w:val="24"/>
                <w:lang w:eastAsia="pl-PL"/>
              </w:rPr>
              <w:t>Zabawy swobodne z niewielkim udziałem nauczyciela, zabawy rozwijające zainteresowania</w:t>
            </w:r>
          </w:p>
        </w:tc>
      </w:tr>
    </w:tbl>
    <w:p w:rsidR="00895BD5" w:rsidRPr="0095310B" w:rsidRDefault="00895BD5" w:rsidP="007D5DDB">
      <w:pPr>
        <w:spacing w:after="0" w:line="240" w:lineRule="auto"/>
        <w:jc w:val="center"/>
        <w:rPr>
          <w:rFonts w:asciiTheme="minorHAnsi" w:eastAsia="Times New Roman" w:hAnsiTheme="minorHAnsi" w:cs="Segoe UI"/>
          <w:color w:val="212529"/>
          <w:sz w:val="24"/>
          <w:szCs w:val="24"/>
          <w:lang w:eastAsia="pl-PL"/>
        </w:rPr>
      </w:pPr>
    </w:p>
    <w:sectPr w:rsidR="00895BD5" w:rsidRPr="0095310B" w:rsidSect="0089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DDB"/>
    <w:rsid w:val="005E779F"/>
    <w:rsid w:val="00636ADD"/>
    <w:rsid w:val="007D5DDB"/>
    <w:rsid w:val="00895BD5"/>
    <w:rsid w:val="0095310B"/>
    <w:rsid w:val="00E7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79F"/>
    <w:rPr>
      <w:rFonts w:ascii="Calibri" w:hAnsi="Calibri"/>
    </w:rPr>
  </w:style>
  <w:style w:type="paragraph" w:styleId="Nagwek1">
    <w:name w:val="heading 1"/>
    <w:basedOn w:val="Normalny"/>
    <w:link w:val="Nagwek1Znak"/>
    <w:uiPriority w:val="9"/>
    <w:qFormat/>
    <w:rsid w:val="007D5DDB"/>
    <w:pPr>
      <w:spacing w:after="100" w:afterAutospacing="1" w:line="240" w:lineRule="auto"/>
      <w:outlineLvl w:val="0"/>
    </w:pPr>
    <w:rPr>
      <w:rFonts w:ascii="Roboto Condensed" w:eastAsia="Times New Roman" w:hAnsi="Roboto Condensed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79F"/>
    <w:pPr>
      <w:ind w:left="720"/>
      <w:contextualSpacing/>
    </w:pPr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D5DDB"/>
    <w:rPr>
      <w:rFonts w:ascii="Roboto Condensed" w:eastAsia="Times New Roman" w:hAnsi="Roboto Condensed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D5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65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887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0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81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</dc:creator>
  <cp:lastModifiedBy>czajka</cp:lastModifiedBy>
  <cp:revision>3</cp:revision>
  <dcterms:created xsi:type="dcterms:W3CDTF">2020-06-26T18:03:00Z</dcterms:created>
  <dcterms:modified xsi:type="dcterms:W3CDTF">2020-06-26T18:07:00Z</dcterms:modified>
</cp:coreProperties>
</file>